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1C3957" w14:textId="3DEEF510" w:rsidR="002F0F24" w:rsidRPr="008A6079" w:rsidRDefault="002F0F24" w:rsidP="002F0F24">
      <w:pPr>
        <w:pStyle w:val="Default"/>
        <w:spacing w:line="280" w:lineRule="atLeast"/>
        <w:rPr>
          <w:rFonts w:ascii="Times" w:eastAsia="Times" w:hAnsi="Times" w:cs="Times"/>
          <w:sz w:val="24"/>
          <w:szCs w:val="24"/>
          <w:vertAlign w:val="subscript"/>
        </w:rPr>
      </w:pPr>
      <w:r>
        <w:rPr>
          <w:rFonts w:ascii="Times" w:hAnsi="Times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7EFAB537" wp14:editId="2A6266F4">
                <wp:simplePos x="0" y="0"/>
                <wp:positionH relativeFrom="margin">
                  <wp:posOffset>1828800</wp:posOffset>
                </wp:positionH>
                <wp:positionV relativeFrom="page">
                  <wp:posOffset>657225</wp:posOffset>
                </wp:positionV>
                <wp:extent cx="4527550" cy="1104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0" cy="1104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262AEC" w14:textId="77777777" w:rsidR="002F0F24" w:rsidRPr="008A6079" w:rsidRDefault="002F0F24" w:rsidP="002F0F24">
                            <w:pPr>
                              <w:pStyle w:val="Body"/>
                              <w:spacing w:line="360" w:lineRule="auto"/>
                              <w:jc w:val="right"/>
                              <w:rPr>
                                <w:rFonts w:ascii="Avenir Heavy" w:hAnsi="Avenir Heavy"/>
                                <w:smallCaps/>
                              </w:rPr>
                            </w:pPr>
                            <w:r w:rsidRPr="008A6079">
                              <w:rPr>
                                <w:rFonts w:ascii="Avenir Heavy" w:hAnsi="Avenir Heavy"/>
                                <w:smallCaps/>
                              </w:rPr>
                              <w:t>5400 W. Franklin Rd. Suite J</w:t>
                            </w:r>
                          </w:p>
                          <w:p w14:paraId="65496B1C" w14:textId="77777777" w:rsidR="002F0F24" w:rsidRPr="008A6079" w:rsidRDefault="002F0F24" w:rsidP="002F0F24">
                            <w:pPr>
                              <w:pStyle w:val="Body"/>
                              <w:spacing w:line="360" w:lineRule="auto"/>
                              <w:jc w:val="right"/>
                              <w:rPr>
                                <w:rFonts w:ascii="Avenir Heavy" w:hAnsi="Avenir Heavy"/>
                                <w:smallCaps/>
                              </w:rPr>
                            </w:pPr>
                            <w:r w:rsidRPr="008A6079">
                              <w:rPr>
                                <w:rFonts w:ascii="Avenir Heavy" w:hAnsi="Avenir Heavy"/>
                                <w:smallCaps/>
                              </w:rPr>
                              <w:t>Boise, ID 83705</w:t>
                            </w:r>
                          </w:p>
                          <w:p w14:paraId="4C9F0709" w14:textId="77777777" w:rsidR="002F0F24" w:rsidRPr="008A6079" w:rsidRDefault="002F0F24" w:rsidP="002F0F24">
                            <w:pPr>
                              <w:pStyle w:val="Body"/>
                              <w:spacing w:line="360" w:lineRule="auto"/>
                              <w:jc w:val="right"/>
                              <w:rPr>
                                <w:rFonts w:ascii="Avenir Heavy" w:hAnsi="Avenir Heavy"/>
                                <w:smallCaps/>
                              </w:rPr>
                            </w:pPr>
                            <w:r w:rsidRPr="008A6079">
                              <w:rPr>
                                <w:rFonts w:ascii="Avenir Heavy" w:hAnsi="Avenir Heavy"/>
                                <w:smallCaps/>
                              </w:rPr>
                              <w:t>208.345.7624</w:t>
                            </w:r>
                          </w:p>
                          <w:p w14:paraId="0BDDB366" w14:textId="77777777" w:rsidR="002F0F24" w:rsidRPr="008A6079" w:rsidRDefault="002F0F24" w:rsidP="002F0F24">
                            <w:pPr>
                              <w:pStyle w:val="Body"/>
                              <w:spacing w:line="360" w:lineRule="auto"/>
                              <w:jc w:val="right"/>
                              <w:rPr>
                                <w:rFonts w:ascii="Avenir Heavy" w:hAnsi="Avenir Heavy"/>
                              </w:rPr>
                            </w:pPr>
                            <w:r w:rsidRPr="008A6079">
                              <w:rPr>
                                <w:rFonts w:ascii="Avenir Heavy" w:hAnsi="Avenir Heavy"/>
                                <w:smallCaps/>
                              </w:rPr>
                              <w:t>expansioninternational.org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B53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in;margin-top:51.75pt;width:356.5pt;height:87pt;z-index:25167360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3A262AEC" w14:textId="77777777" w:rsidR="002F0F24" w:rsidRPr="008A6079" w:rsidRDefault="002F0F24" w:rsidP="002F0F24">
                      <w:pPr>
                        <w:pStyle w:val="Body"/>
                        <w:spacing w:line="360" w:lineRule="auto"/>
                        <w:jc w:val="right"/>
                        <w:rPr>
                          <w:rFonts w:ascii="Avenir Heavy" w:hAnsi="Avenir Heavy"/>
                          <w:smallCaps/>
                        </w:rPr>
                      </w:pPr>
                      <w:r w:rsidRPr="008A6079">
                        <w:rPr>
                          <w:rFonts w:ascii="Avenir Heavy" w:hAnsi="Avenir Heavy"/>
                          <w:smallCaps/>
                        </w:rPr>
                        <w:t>5400 W. Franklin Rd. Suite J</w:t>
                      </w:r>
                    </w:p>
                    <w:p w14:paraId="65496B1C" w14:textId="77777777" w:rsidR="002F0F24" w:rsidRPr="008A6079" w:rsidRDefault="002F0F24" w:rsidP="002F0F24">
                      <w:pPr>
                        <w:pStyle w:val="Body"/>
                        <w:spacing w:line="360" w:lineRule="auto"/>
                        <w:jc w:val="right"/>
                        <w:rPr>
                          <w:rFonts w:ascii="Avenir Heavy" w:hAnsi="Avenir Heavy"/>
                          <w:smallCaps/>
                        </w:rPr>
                      </w:pPr>
                      <w:r w:rsidRPr="008A6079">
                        <w:rPr>
                          <w:rFonts w:ascii="Avenir Heavy" w:hAnsi="Avenir Heavy"/>
                          <w:smallCaps/>
                        </w:rPr>
                        <w:t>Boise, ID 83705</w:t>
                      </w:r>
                    </w:p>
                    <w:p w14:paraId="4C9F0709" w14:textId="77777777" w:rsidR="002F0F24" w:rsidRPr="008A6079" w:rsidRDefault="002F0F24" w:rsidP="002F0F24">
                      <w:pPr>
                        <w:pStyle w:val="Body"/>
                        <w:spacing w:line="360" w:lineRule="auto"/>
                        <w:jc w:val="right"/>
                        <w:rPr>
                          <w:rFonts w:ascii="Avenir Heavy" w:hAnsi="Avenir Heavy"/>
                          <w:smallCaps/>
                        </w:rPr>
                      </w:pPr>
                      <w:r w:rsidRPr="008A6079">
                        <w:rPr>
                          <w:rFonts w:ascii="Avenir Heavy" w:hAnsi="Avenir Heavy"/>
                          <w:smallCaps/>
                        </w:rPr>
                        <w:t>208.345.7624</w:t>
                      </w:r>
                    </w:p>
                    <w:p w14:paraId="0BDDB366" w14:textId="77777777" w:rsidR="002F0F24" w:rsidRPr="008A6079" w:rsidRDefault="002F0F24" w:rsidP="002F0F24">
                      <w:pPr>
                        <w:pStyle w:val="Body"/>
                        <w:spacing w:line="360" w:lineRule="auto"/>
                        <w:jc w:val="right"/>
                        <w:rPr>
                          <w:rFonts w:ascii="Avenir Heavy" w:hAnsi="Avenir Heavy"/>
                        </w:rPr>
                      </w:pPr>
                      <w:r w:rsidRPr="008A6079">
                        <w:rPr>
                          <w:rFonts w:ascii="Avenir Heavy" w:hAnsi="Avenir Heavy"/>
                          <w:smallCaps/>
                        </w:rPr>
                        <w:t>expansioninternational.org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rFonts w:ascii="Times" w:eastAsia="Times" w:hAnsi="Times" w:cs="Times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BC69EDB" wp14:editId="3DC935F7">
            <wp:simplePos x="0" y="0"/>
            <wp:positionH relativeFrom="column">
              <wp:posOffset>-365760</wp:posOffset>
            </wp:positionH>
            <wp:positionV relativeFrom="paragraph">
              <wp:posOffset>-343535</wp:posOffset>
            </wp:positionV>
            <wp:extent cx="1219200" cy="1273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E.I. Logo - DR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6B2808B0" wp14:editId="79E23E79">
                <wp:simplePos x="0" y="0"/>
                <wp:positionH relativeFrom="margin">
                  <wp:posOffset>-370800</wp:posOffset>
                </wp:positionH>
                <wp:positionV relativeFrom="page">
                  <wp:posOffset>443600</wp:posOffset>
                </wp:positionV>
                <wp:extent cx="6774102" cy="0"/>
                <wp:effectExtent l="0" t="38100" r="65405" b="5715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02" cy="0"/>
                        </a:xfrm>
                        <a:prstGeom prst="line">
                          <a:avLst/>
                        </a:prstGeom>
                        <a:noFill/>
                        <a:ln w="88900" cap="flat">
                          <a:solidFill>
                            <a:srgbClr val="2C4884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093D0" id="officeArt object" o:spid="_x0000_s1026" style="position:absolute;z-index:25167257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" from="-29.2pt,34.95pt" to="504.2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" strokecolor="#2c4884" strokeweight="7pt">
                <v:stroke miterlimit="4" joinstyle="miter"/>
                <w10:wrap type="topAndBottom" anchorx="margin" anchory="page"/>
              </v:line>
            </w:pict>
          </mc:Fallback>
        </mc:AlternateContent>
      </w:r>
      <w:r>
        <w:rPr>
          <w:rFonts w:ascii="Times" w:hAnsi="Times"/>
          <w:sz w:val="24"/>
          <w:szCs w:val="24"/>
        </w:rPr>
        <w:t xml:space="preserve"> </w:t>
      </w:r>
    </w:p>
    <w:p w14:paraId="3DD0668B" w14:textId="133C460D" w:rsidR="002148F5" w:rsidRPr="00B4583B" w:rsidRDefault="00E2588C">
      <w:pPr>
        <w:pStyle w:val="Default"/>
        <w:spacing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7838F94" wp14:editId="1960E05F">
                <wp:simplePos x="0" y="0"/>
                <wp:positionH relativeFrom="margin">
                  <wp:align>right</wp:align>
                </wp:positionH>
                <wp:positionV relativeFrom="line">
                  <wp:posOffset>841375</wp:posOffset>
                </wp:positionV>
                <wp:extent cx="5943600" cy="721042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210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77B0526" w14:textId="0BD57D90" w:rsidR="0034085C" w:rsidRDefault="00071103" w:rsidP="00E2588C">
                            <w:pPr>
                              <w:pStyle w:val="Heading2"/>
                              <w:spacing w:after="200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FINANCIAL ACCOUNTABILITY COMMITTMENT</w:t>
                            </w:r>
                          </w:p>
                          <w:p w14:paraId="49B00DB0" w14:textId="77777777" w:rsidR="00E2588C" w:rsidRPr="00E2588C" w:rsidRDefault="00E2588C" w:rsidP="00E2588C"/>
                          <w:p w14:paraId="458179CA" w14:textId="27583D57" w:rsidR="006927FB" w:rsidRPr="00E2588C" w:rsidRDefault="00E2588C" w:rsidP="00E258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/>
                              <w:rPr>
                                <w:rFonts w:ascii="Calibri" w:eastAsia="Times New Roman" w:hAnsi="Calibri" w:cs="Calibri"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2588C">
                              <w:rPr>
                                <w:rFonts w:ascii="Calibri" w:eastAsia="Times New Roman" w:hAnsi="Calibri" w:cs="Calibri"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TRANSPARENCY</w:t>
                            </w:r>
                          </w:p>
                          <w:p w14:paraId="132A254F" w14:textId="48D09FBC" w:rsidR="0078649B" w:rsidRDefault="0078649B" w:rsidP="007864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We believe strongly </w:t>
                            </w:r>
                            <w:r w:rsidR="00C65B9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in </w:t>
                            </w:r>
                            <w:r w:rsidR="00CC572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staying </w:t>
                            </w:r>
                            <w:r w:rsidR="00492F04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financially </w:t>
                            </w:r>
                            <w:r w:rsidR="00CC572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accountable </w:t>
                            </w:r>
                            <w:r w:rsidR="00492F04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to</w:t>
                            </w:r>
                            <w:r w:rsidR="00C65B9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you. </w:t>
                            </w: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Since </w:t>
                            </w:r>
                            <w:r w:rsidR="00492F04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our</w:t>
                            </w: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inception, our </w:t>
                            </w:r>
                            <w:r w:rsidRPr="00C65B9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goal </w:t>
                            </w:r>
                            <w:r w:rsidR="00492F04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is </w:t>
                            </w:r>
                            <w:r w:rsidRPr="00C65B9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to keep our administration costs low</w:t>
                            </w:r>
                            <w:r w:rsidR="00492F04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and report our annual admin vs. program expense </w:t>
                            </w:r>
                            <w:r w:rsidR="00E2588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percentage </w:t>
                            </w:r>
                            <w:r w:rsidR="00492F04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in each year’s Annual Report</w:t>
                            </w:r>
                            <w:r w:rsidR="00071103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492F04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released the following spring. </w:t>
                            </w:r>
                            <w:r w:rsidR="00071103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Past </w:t>
                            </w:r>
                            <w:r w:rsidR="00492F04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/>
                              </w:rPr>
                              <w:t>year’s report</w:t>
                            </w:r>
                            <w:r w:rsidR="00071103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/>
                              </w:rPr>
                              <w:t>s</w:t>
                            </w:r>
                            <w:r w:rsidR="00492F04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can </w:t>
                            </w:r>
                            <w:r w:rsidR="00071103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also </w:t>
                            </w:r>
                            <w:r w:rsidR="00492F04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/>
                              </w:rPr>
                              <w:t>be found on our website</w:t>
                            </w:r>
                            <w:r w:rsidR="00E2588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/>
                              </w:rPr>
                              <w:t>.</w:t>
                            </w:r>
                          </w:p>
                          <w:p w14:paraId="2AD926C4" w14:textId="7012C31C" w:rsidR="00652583" w:rsidRPr="00652583" w:rsidRDefault="00652583" w:rsidP="007864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/>
                              <w:rPr>
                                <w:rFonts w:eastAsia="Times New Roman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We </w:t>
                            </w:r>
                            <w:r w:rsidR="00E2588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are honored to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have a</w:t>
                            </w: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652583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Platinum Seal of Transparency rating from GuideStar</w:t>
                            </w: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an information service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that</w:t>
                            </w: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reports on U.S. nonprofits. This Seal of Transparency indicates that we have provided information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and reporting metrics </w:t>
                            </w: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for our donors and funders to review. </w:t>
                            </w:r>
                          </w:p>
                          <w:p w14:paraId="73EA417E" w14:textId="3CEA8BF0" w:rsidR="00652583" w:rsidRPr="00E2588C" w:rsidRDefault="00E2588C" w:rsidP="00E258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2588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DESIGNATED GIVING</w:t>
                            </w:r>
                          </w:p>
                          <w:p w14:paraId="7DA6B032" w14:textId="5CAD9ED0" w:rsidR="00492F04" w:rsidRPr="00492F04" w:rsidRDefault="00492F04" w:rsidP="007864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It is important</w:t>
                            </w: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that you know that when you designate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gifts</w:t>
                            </w: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to a particular project like</w:t>
                            </w:r>
                            <w:r w:rsidR="00E2588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medical</w:t>
                            </w: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initiatives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</w:t>
                            </w: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high school sponsorships,</w:t>
                            </w:r>
                            <w:r w:rsidR="00E2588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or mission outreaches,</w:t>
                            </w: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100% of your gift </w:t>
                            </w:r>
                            <w:r w:rsidR="00071103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funds</w:t>
                            </w:r>
                            <w:r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that project. </w:t>
                            </w:r>
                          </w:p>
                          <w:p w14:paraId="5CBE96F1" w14:textId="37C01B47" w:rsidR="006927FB" w:rsidRPr="00E2588C" w:rsidRDefault="00E2588C" w:rsidP="00E258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/>
                              <w:rPr>
                                <w:rFonts w:ascii="Calibri" w:eastAsia="Times New Roman" w:hAnsi="Calibri" w:cs="Calibri"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2588C">
                              <w:rPr>
                                <w:rFonts w:ascii="Calibri" w:eastAsia="Times New Roman" w:hAnsi="Calibri" w:cs="Calibri"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UNDESIGNATED GIVING</w:t>
                            </w:r>
                          </w:p>
                          <w:p w14:paraId="16B1905E" w14:textId="073BE38E" w:rsidR="006927FB" w:rsidRDefault="00652583" w:rsidP="007864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Undesignated gifts</w:t>
                            </w:r>
                            <w:r w:rsidR="003F1ECD"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help fund </w:t>
                            </w:r>
                            <w:r w:rsidR="00071103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our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3F1ECD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greatest needs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at any given time</w:t>
                            </w:r>
                            <w:r w:rsidR="00E2588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 Thousands of lives are impacted annually because undesignated funds keep</w:t>
                            </w:r>
                            <w:r w:rsidR="00D82068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medical facilities open and stocked with medicines</w:t>
                            </w:r>
                            <w:r w:rsidR="00D82068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</w:t>
                            </w:r>
                            <w:r w:rsidR="006927F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provid</w:t>
                            </w:r>
                            <w:r w:rsidR="00E2588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e</w:t>
                            </w:r>
                            <w:r w:rsidR="006927F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mentorship and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training</w:t>
                            </w:r>
                            <w:r w:rsidR="006927F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for students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and community leaders</w:t>
                            </w:r>
                            <w:r w:rsidR="006927F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</w:t>
                            </w:r>
                            <w:r w:rsidR="00CC572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and provid</w:t>
                            </w:r>
                            <w:r w:rsidR="00E2588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e</w:t>
                            </w:r>
                            <w:r w:rsidR="00CC572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clean </w:t>
                            </w:r>
                            <w:r w:rsidR="00CC572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water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to the communities we serve. </w:t>
                            </w:r>
                          </w:p>
                          <w:p w14:paraId="19F189B0" w14:textId="227C00BA" w:rsidR="00E2588C" w:rsidRPr="00E2588C" w:rsidRDefault="00E2588C" w:rsidP="007864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2588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HERE FOR YOU</w:t>
                            </w:r>
                          </w:p>
                          <w:p w14:paraId="47757507" w14:textId="4C835F26" w:rsidR="0078649B" w:rsidRPr="00E2588C" w:rsidRDefault="00652583" w:rsidP="007864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/>
                              <w:rPr>
                                <w:rFonts w:ascii="Calibri" w:eastAsia="Times New Roman" w:hAnsi="Calibri" w:cs="Calibri"/>
                                <w:spacing w:val="-1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If</w:t>
                            </w:r>
                            <w:r w:rsidR="0078649B"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you have any concerns about how your donations are being </w:t>
                            </w:r>
                            <w:r w:rsidR="00E2588C"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utilized,</w:t>
                            </w:r>
                            <w:r w:rsidR="0078649B"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please contact our office by calling or emailing</w:t>
                            </w:r>
                            <w:r w:rsidR="0078649B" w:rsidRPr="0078649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 Our Board of Directors, staff, and I a</w:t>
                            </w:r>
                            <w:r w:rsidR="006927FB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re here for you. We </w:t>
                            </w:r>
                            <w:r w:rsidR="0078649B" w:rsidRPr="0078649B">
                              <w:rPr>
                                <w:rFonts w:ascii="Calibri" w:eastAsia="Times New Roman" w:hAnsi="Calibri" w:cs="Calibri"/>
                                <w:spacing w:val="-1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work for you and those we serve knowing that without you this beautiful </w:t>
                            </w:r>
                            <w:r w:rsidR="006927FB">
                              <w:rPr>
                                <w:rFonts w:ascii="Calibri" w:eastAsia="Times New Roman" w:hAnsi="Calibri" w:cs="Calibri"/>
                                <w:spacing w:val="-1"/>
                                <w:sz w:val="22"/>
                                <w:szCs w:val="22"/>
                                <w:bdr w:val="none" w:sz="0" w:space="0" w:color="auto"/>
                              </w:rPr>
                              <w:t>organization</w:t>
                            </w:r>
                            <w:r w:rsidR="0078649B" w:rsidRPr="0078649B">
                              <w:rPr>
                                <w:rFonts w:ascii="Calibri" w:eastAsia="Times New Roman" w:hAnsi="Calibri" w:cs="Calibri"/>
                                <w:spacing w:val="-1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would not </w:t>
                            </w:r>
                            <w:r w:rsidR="00ED2AA8">
                              <w:rPr>
                                <w:rFonts w:ascii="Calibri" w:eastAsia="Times New Roman" w:hAnsi="Calibri" w:cs="Calibri"/>
                                <w:spacing w:val="-1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have the opportunity to </w:t>
                            </w:r>
                            <w:r w:rsidR="00E2588C">
                              <w:rPr>
                                <w:rFonts w:ascii="Calibri" w:eastAsia="Times New Roman" w:hAnsi="Calibri" w:cs="Calibri"/>
                                <w:spacing w:val="-1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serve others in the name of Jesus Christ. </w:t>
                            </w:r>
                            <w:r w:rsidR="0078649B" w:rsidRPr="0078649B">
                              <w:rPr>
                                <w:rFonts w:ascii="Calibri" w:eastAsia="Times New Roman" w:hAnsi="Calibri" w:cs="Calibri"/>
                                <w:spacing w:val="-1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The impact you are making by donating to Expansion International is great, indeed. Thank you for </w:t>
                            </w:r>
                            <w:r w:rsidR="006927FB">
                              <w:rPr>
                                <w:rFonts w:ascii="Calibri" w:eastAsia="Times New Roman" w:hAnsi="Calibri" w:cs="Calibri"/>
                                <w:spacing w:val="-1"/>
                                <w:sz w:val="22"/>
                                <w:szCs w:val="22"/>
                                <w:bdr w:val="none" w:sz="0" w:space="0" w:color="auto"/>
                              </w:rPr>
                              <w:t>placing</w:t>
                            </w:r>
                            <w:r w:rsidR="0078649B" w:rsidRPr="0078649B">
                              <w:rPr>
                                <w:rFonts w:ascii="Calibri" w:eastAsia="Times New Roman" w:hAnsi="Calibri" w:cs="Calibri"/>
                                <w:spacing w:val="-1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your trust in us.</w:t>
                            </w:r>
                            <w:r>
                              <w:rPr>
                                <w:rFonts w:ascii="Calibri" w:eastAsia="Times New Roman" w:hAnsi="Calibri" w:cs="Calibri"/>
                                <w:spacing w:val="-1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</w:t>
                            </w:r>
                          </w:p>
                          <w:p w14:paraId="00176F8E" w14:textId="77777777" w:rsidR="00CC5729" w:rsidRDefault="00ED2AA8" w:rsidP="00ED2AA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Sincerely,</w:t>
                            </w:r>
                          </w:p>
                          <w:p w14:paraId="1E1F3E2E" w14:textId="77777777" w:rsidR="00ED2AA8" w:rsidRDefault="00ED2AA8" w:rsidP="00ED2AA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8B49935" wp14:editId="7366700D">
                                  <wp:extent cx="1087747" cy="259998"/>
                                  <wp:effectExtent l="0" t="0" r="0" b="698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y sig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7747" cy="2599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A128E7" w14:textId="77777777" w:rsidR="00ED2AA8" w:rsidRDefault="00ED2AA8" w:rsidP="00ED2AA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Lauren Phillips</w:t>
                            </w:r>
                          </w:p>
                          <w:p w14:paraId="54AB0440" w14:textId="6ED01B4C" w:rsidR="00CC5729" w:rsidRPr="00071103" w:rsidRDefault="00ED2AA8" w:rsidP="00ED2AA8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07110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Operations Manager</w:t>
                            </w:r>
                          </w:p>
                          <w:p w14:paraId="40B423FA" w14:textId="3386BFE7" w:rsidR="00E2588C" w:rsidRPr="00071103" w:rsidRDefault="00E2588C" w:rsidP="00ED2AA8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07110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lauren@expansioninternational.org</w:t>
                            </w:r>
                          </w:p>
                          <w:p w14:paraId="27E1B23F" w14:textId="77777777" w:rsidR="00E2588C" w:rsidRPr="0034085C" w:rsidRDefault="00E2588C" w:rsidP="00ED2AA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01C968E" w14:textId="77777777" w:rsidR="00CC5729" w:rsidRDefault="00CC5729" w:rsidP="00CC5729">
                            <w:pPr>
                              <w:pStyle w:val="Body"/>
                              <w:spacing w:line="276" w:lineRule="auto"/>
                              <w:jc w:val="center"/>
                              <w:rPr>
                                <w:rFonts w:ascii="Calibri" w:eastAsia="Times New Roman" w:hAnsi="Calibri" w:cs="Calibri"/>
                                <w:i/>
                                <w:color w:val="auto"/>
                                <w:bdr w:val="none" w:sz="0" w:space="0" w:color="auto" w:frame="1"/>
                              </w:rPr>
                            </w:pPr>
                            <w:r w:rsidRPr="00CC5729">
                              <w:rPr>
                                <w:rFonts w:ascii="Calibri" w:eastAsia="Times New Roman" w:hAnsi="Calibri" w:cs="Calibri"/>
                                <w:i/>
                                <w:color w:val="auto"/>
                                <w:bdr w:val="none" w:sz="0" w:space="0" w:color="auto" w:frame="1"/>
                              </w:rPr>
                              <w:t>One who is gracious to a poor man lends to the Lord,</w:t>
                            </w:r>
                            <w:r w:rsidR="00ED2AA8">
                              <w:rPr>
                                <w:rFonts w:ascii="Calibri" w:eastAsia="Times New Roman" w:hAnsi="Calibri" w:cs="Calibri"/>
                                <w:i/>
                                <w:color w:val="auto"/>
                                <w:bdr w:val="none" w:sz="0" w:space="0" w:color="auto" w:frame="1"/>
                              </w:rPr>
                              <w:t xml:space="preserve"> a</w:t>
                            </w:r>
                            <w:r w:rsidRPr="00CC5729">
                              <w:rPr>
                                <w:rFonts w:ascii="Calibri" w:eastAsia="Times New Roman" w:hAnsi="Calibri" w:cs="Calibri"/>
                                <w:i/>
                                <w:color w:val="auto"/>
                                <w:bdr w:val="none" w:sz="0" w:space="0" w:color="auto" w:frame="1"/>
                              </w:rPr>
                              <w:t>nd He will repay him for his good deed</w:t>
                            </w:r>
                            <w:r>
                              <w:rPr>
                                <w:rFonts w:ascii="Calibri" w:eastAsia="Times New Roman" w:hAnsi="Calibri" w:cs="Calibri"/>
                                <w:i/>
                                <w:color w:val="auto"/>
                                <w:bdr w:val="none" w:sz="0" w:space="0" w:color="auto" w:frame="1"/>
                              </w:rPr>
                              <w:t xml:space="preserve">. </w:t>
                            </w:r>
                          </w:p>
                          <w:p w14:paraId="23C8A43A" w14:textId="135CDF83" w:rsidR="00351E6F" w:rsidRDefault="00CC5729" w:rsidP="00ED2AA8">
                            <w:pPr>
                              <w:pStyle w:val="Body"/>
                              <w:jc w:val="center"/>
                              <w:rPr>
                                <w:rFonts w:ascii="Calibri" w:eastAsia="Times New Roman" w:hAnsi="Calibri" w:cs="Calibri"/>
                                <w:i/>
                                <w:color w:val="auto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071103">
                              <w:rPr>
                                <w:rFonts w:ascii="Calibri" w:eastAsia="Times New Roman" w:hAnsi="Calibri" w:cs="Calibri"/>
                                <w:i/>
                                <w:color w:val="auto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Proverbs 19:17</w:t>
                            </w:r>
                          </w:p>
                          <w:p w14:paraId="6CF75A76" w14:textId="77777777" w:rsidR="001D1875" w:rsidRDefault="001D1875" w:rsidP="00ED2AA8">
                            <w:pPr>
                              <w:pStyle w:val="Body"/>
                              <w:jc w:val="center"/>
                              <w:rPr>
                                <w:rFonts w:ascii="Calibri" w:eastAsia="Times New Roman" w:hAnsi="Calibri" w:cs="Calibri"/>
                                <w:i/>
                                <w:color w:val="auto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</w:p>
                          <w:p w14:paraId="39EC996D" w14:textId="03DEBF48" w:rsidR="001D1875" w:rsidRPr="001D1875" w:rsidRDefault="001D1875" w:rsidP="00ED2AA8">
                            <w:pPr>
                              <w:pStyle w:val="Body"/>
                              <w:jc w:val="center"/>
                              <w:rPr>
                                <w:rFonts w:ascii="Calibri" w:eastAsia="Times New Roman" w:hAnsi="Calibri" w:cs="Calibri"/>
                                <w:iCs/>
                                <w:color w:val="auto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1D1875">
                              <w:rPr>
                                <w:rFonts w:ascii="Calibri" w:eastAsia="Times New Roman" w:hAnsi="Calibri" w:cs="Calibri"/>
                                <w:iCs/>
                                <w:color w:val="auto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501 C 3 Organi</w:t>
                            </w:r>
                            <w:r>
                              <w:rPr>
                                <w:rFonts w:ascii="Calibri" w:eastAsia="Times New Roman" w:hAnsi="Calibri" w:cs="Calibri"/>
                                <w:iCs/>
                                <w:color w:val="auto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za</w:t>
                            </w:r>
                            <w:r w:rsidRPr="001D1875">
                              <w:rPr>
                                <w:rFonts w:ascii="Calibri" w:eastAsia="Times New Roman" w:hAnsi="Calibri" w:cs="Calibri"/>
                                <w:iCs/>
                                <w:color w:val="auto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tion </w:t>
                            </w:r>
                            <w:r>
                              <w:rPr>
                                <w:rFonts w:ascii="Calibri" w:eastAsia="Times New Roman" w:hAnsi="Calibri" w:cs="Calibri"/>
                                <w:iCs/>
                                <w:color w:val="auto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Tax ID # </w:t>
                            </w:r>
                            <w:r w:rsidRPr="001D1875">
                              <w:rPr>
                                <w:rFonts w:ascii="Calibri" w:eastAsia="Times New Roman" w:hAnsi="Calibri" w:cs="Calibri"/>
                                <w:iCs/>
                                <w:color w:val="auto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26</w:t>
                            </w:r>
                            <w:r>
                              <w:rPr>
                                <w:rFonts w:ascii="Calibri" w:eastAsia="Times New Roman" w:hAnsi="Calibri" w:cs="Calibri"/>
                                <w:iCs/>
                                <w:color w:val="auto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-</w:t>
                            </w:r>
                            <w:r w:rsidRPr="001D1875">
                              <w:rPr>
                                <w:rFonts w:ascii="Calibri" w:eastAsia="Times New Roman" w:hAnsi="Calibri" w:cs="Calibri"/>
                                <w:iCs/>
                                <w:color w:val="auto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3487856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38F94" id="_x0000_s1027" type="#_x0000_t202" style="position:absolute;margin-left:416.8pt;margin-top:66.25pt;width:468pt;height:567.75pt;z-index:251662336;visibility:visible;mso-wrap-style:square;mso-height-percent:0;mso-wrap-distance-left:12pt;mso-wrap-distance-top:12pt;mso-wrap-distance-right:12pt;mso-wrap-distance-bottom:12pt;mso-position-horizontal:right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" filled="f" stroked="f" strokeweight="1pt">
                <v:stroke miterlimit="4"/>
                <v:textbox inset="4pt,4pt,4pt,4pt">
                  <w:txbxContent>
                    <w:p w14:paraId="777B0526" w14:textId="0BD57D90" w:rsidR="0034085C" w:rsidRDefault="00071103" w:rsidP="00E2588C">
                      <w:pPr>
                        <w:pStyle w:val="Heading2"/>
                        <w:spacing w:after="200"/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/>
                          <w:sz w:val="28"/>
                          <w:szCs w:val="28"/>
                        </w:rPr>
                        <w:t>FINANCIAL ACCOUNTABILITY COMMITTMENT</w:t>
                      </w:r>
                    </w:p>
                    <w:p w14:paraId="49B00DB0" w14:textId="77777777" w:rsidR="00E2588C" w:rsidRPr="00E2588C" w:rsidRDefault="00E2588C" w:rsidP="00E2588C"/>
                    <w:p w14:paraId="458179CA" w14:textId="27583D57" w:rsidR="006927FB" w:rsidRPr="00E2588C" w:rsidRDefault="00E2588C" w:rsidP="00E258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/>
                        <w:rPr>
                          <w:rFonts w:ascii="Calibri" w:eastAsia="Times New Roman" w:hAnsi="Calibri" w:cs="Calibri"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E2588C">
                        <w:rPr>
                          <w:rFonts w:ascii="Calibri" w:eastAsia="Times New Roman" w:hAnsi="Calibri" w:cs="Calibri"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  <w:t>TRANSPARENCY</w:t>
                      </w:r>
                    </w:p>
                    <w:p w14:paraId="132A254F" w14:textId="48D09FBC" w:rsidR="0078649B" w:rsidRDefault="0078649B" w:rsidP="007864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/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/>
                        </w:rPr>
                      </w:pP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We believe strongly </w:t>
                      </w:r>
                      <w:r w:rsidR="00C65B99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in </w:t>
                      </w:r>
                      <w:r w:rsidR="00CC5729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staying </w:t>
                      </w:r>
                      <w:r w:rsidR="00492F04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financially </w:t>
                      </w:r>
                      <w:r w:rsidR="00CC5729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accountable </w:t>
                      </w:r>
                      <w:r w:rsidR="00492F04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to</w:t>
                      </w:r>
                      <w:r w:rsidR="00C65B99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you. </w:t>
                      </w: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Since </w:t>
                      </w:r>
                      <w:r w:rsidR="00492F04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our</w:t>
                      </w: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inception, our </w:t>
                      </w:r>
                      <w:r w:rsidRPr="00C65B99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goal </w:t>
                      </w:r>
                      <w:r w:rsidR="00492F04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is </w:t>
                      </w:r>
                      <w:r w:rsidRPr="00C65B99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to keep our administration costs low</w:t>
                      </w:r>
                      <w:r w:rsidR="00492F04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and report our annual admin vs. program expense </w:t>
                      </w:r>
                      <w:r w:rsidR="00E2588C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percentage </w:t>
                      </w:r>
                      <w:r w:rsidR="00492F04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in each year’s Annual Report</w:t>
                      </w:r>
                      <w:r w:rsidR="00071103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="00492F04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released the following spring. </w:t>
                      </w:r>
                      <w:r w:rsidR="00071103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/>
                        </w:rPr>
                        <w:t xml:space="preserve">Past </w:t>
                      </w:r>
                      <w:r w:rsidR="00492F04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/>
                        </w:rPr>
                        <w:t>year’s report</w:t>
                      </w:r>
                      <w:r w:rsidR="00071103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/>
                        </w:rPr>
                        <w:t>s</w:t>
                      </w:r>
                      <w:r w:rsidR="00492F04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/>
                        </w:rPr>
                        <w:t xml:space="preserve"> can </w:t>
                      </w:r>
                      <w:r w:rsidR="00071103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/>
                        </w:rPr>
                        <w:t xml:space="preserve">also </w:t>
                      </w:r>
                      <w:r w:rsidR="00492F04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/>
                        </w:rPr>
                        <w:t>be found on our website</w:t>
                      </w:r>
                      <w:r w:rsidR="00E2588C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/>
                        </w:rPr>
                        <w:t>.</w:t>
                      </w:r>
                    </w:p>
                    <w:p w14:paraId="2AD926C4" w14:textId="7012C31C" w:rsidR="00652583" w:rsidRPr="00652583" w:rsidRDefault="00652583" w:rsidP="007864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/>
                        <w:rPr>
                          <w:rFonts w:eastAsia="Times New Roman"/>
                          <w:bdr w:val="none" w:sz="0" w:space="0" w:color="auto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We </w:t>
                      </w:r>
                      <w:r w:rsidR="00E2588C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are honored to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have a</w:t>
                      </w: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Pr="00652583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Platinum Seal of Transparency rating from GuideStar</w:t>
                      </w: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, an information service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that</w:t>
                      </w: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reports on U.S. nonprofits. This Seal of Transparency indicates that we have provided information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and reporting metrics </w:t>
                      </w: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for our donors and funders to review. </w:t>
                      </w:r>
                    </w:p>
                    <w:p w14:paraId="73EA417E" w14:textId="3CEA8BF0" w:rsidR="00652583" w:rsidRPr="00E2588C" w:rsidRDefault="00E2588C" w:rsidP="00E258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/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E2588C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DESIGNATED GIVING</w:t>
                      </w:r>
                    </w:p>
                    <w:p w14:paraId="7DA6B032" w14:textId="5CAD9ED0" w:rsidR="00492F04" w:rsidRPr="00492F04" w:rsidRDefault="00492F04" w:rsidP="007864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/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It is important</w:t>
                      </w: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that you know that when you designate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gifts</w:t>
                      </w: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to a particular project like</w:t>
                      </w:r>
                      <w:r w:rsidR="00E2588C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medical</w:t>
                      </w: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initiatives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, </w:t>
                      </w: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high school sponsorships,</w:t>
                      </w:r>
                      <w:r w:rsidR="00E2588C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or mission outreaches,</w:t>
                      </w: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100% of your gift </w:t>
                      </w:r>
                      <w:r w:rsidR="00071103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funds</w:t>
                      </w:r>
                      <w:r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that project. </w:t>
                      </w:r>
                    </w:p>
                    <w:p w14:paraId="5CBE96F1" w14:textId="37C01B47" w:rsidR="006927FB" w:rsidRPr="00E2588C" w:rsidRDefault="00E2588C" w:rsidP="00E258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/>
                        <w:rPr>
                          <w:rFonts w:ascii="Calibri" w:eastAsia="Times New Roman" w:hAnsi="Calibri" w:cs="Calibri"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E2588C">
                        <w:rPr>
                          <w:rFonts w:ascii="Calibri" w:eastAsia="Times New Roman" w:hAnsi="Calibri" w:cs="Calibri"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  <w:t>UNDESIGNATED GIVING</w:t>
                      </w:r>
                    </w:p>
                    <w:p w14:paraId="16B1905E" w14:textId="073BE38E" w:rsidR="006927FB" w:rsidRDefault="00652583" w:rsidP="007864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/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Undesignated gifts</w:t>
                      </w:r>
                      <w:r w:rsidR="003F1ECD"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help fund </w:t>
                      </w:r>
                      <w:r w:rsidR="00071103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our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="003F1ECD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greatest needs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at any given time</w:t>
                      </w:r>
                      <w:r w:rsidR="00E2588C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. Thousands of lives are impacted annually because undesignated funds keep</w:t>
                      </w:r>
                      <w:r w:rsidR="00D82068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medical facilities open and stocked with medicines</w:t>
                      </w:r>
                      <w:r w:rsidR="00D82068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, </w:t>
                      </w:r>
                      <w:r w:rsidR="006927F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provid</w:t>
                      </w:r>
                      <w:r w:rsidR="00E2588C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e</w:t>
                      </w:r>
                      <w:r w:rsidR="006927F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mentorship and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training</w:t>
                      </w:r>
                      <w:r w:rsidR="006927F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for students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and community leaders</w:t>
                      </w:r>
                      <w:r w:rsidR="006927F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, </w:t>
                      </w:r>
                      <w:r w:rsidR="00CC5729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and provid</w:t>
                      </w:r>
                      <w:r w:rsidR="00E2588C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e</w:t>
                      </w:r>
                      <w:r w:rsidR="00CC5729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clean </w:t>
                      </w:r>
                      <w:r w:rsidR="00CC5729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water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to the communities we serve. </w:t>
                      </w:r>
                    </w:p>
                    <w:p w14:paraId="19F189B0" w14:textId="227C00BA" w:rsidR="00E2588C" w:rsidRPr="00E2588C" w:rsidRDefault="00E2588C" w:rsidP="007864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/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E2588C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HERE FOR YOU</w:t>
                      </w:r>
                    </w:p>
                    <w:p w14:paraId="47757507" w14:textId="4C835F26" w:rsidR="0078649B" w:rsidRPr="00E2588C" w:rsidRDefault="00652583" w:rsidP="007864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/>
                        <w:rPr>
                          <w:rFonts w:ascii="Calibri" w:eastAsia="Times New Roman" w:hAnsi="Calibri" w:cs="Calibri"/>
                          <w:spacing w:val="-1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If</w:t>
                      </w:r>
                      <w:r w:rsidR="0078649B"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you have any concerns about how your donations are being </w:t>
                      </w:r>
                      <w:r w:rsidR="00E2588C"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utilized,</w:t>
                      </w:r>
                      <w:r w:rsidR="0078649B"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please contact our office by calling or emailing</w:t>
                      </w:r>
                      <w:r w:rsidR="0078649B" w:rsidRPr="0078649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>. Our Board of Directors, staff, and I a</w:t>
                      </w:r>
                      <w:r w:rsidR="006927FB">
                        <w:rPr>
                          <w:rFonts w:ascii="Calibri" w:eastAsia="Times New Roman" w:hAnsi="Calibri" w:cs="Calibri"/>
                          <w:sz w:val="22"/>
                          <w:szCs w:val="22"/>
                          <w:bdr w:val="none" w:sz="0" w:space="0" w:color="auto" w:frame="1"/>
                        </w:rPr>
                        <w:t xml:space="preserve">re here for you. We </w:t>
                      </w:r>
                      <w:r w:rsidR="0078649B" w:rsidRPr="0078649B">
                        <w:rPr>
                          <w:rFonts w:ascii="Calibri" w:eastAsia="Times New Roman" w:hAnsi="Calibri" w:cs="Calibri"/>
                          <w:spacing w:val="-1"/>
                          <w:sz w:val="22"/>
                          <w:szCs w:val="22"/>
                          <w:bdr w:val="none" w:sz="0" w:space="0" w:color="auto"/>
                        </w:rPr>
                        <w:t xml:space="preserve">work for you and those we serve knowing that without you this beautiful </w:t>
                      </w:r>
                      <w:r w:rsidR="006927FB">
                        <w:rPr>
                          <w:rFonts w:ascii="Calibri" w:eastAsia="Times New Roman" w:hAnsi="Calibri" w:cs="Calibri"/>
                          <w:spacing w:val="-1"/>
                          <w:sz w:val="22"/>
                          <w:szCs w:val="22"/>
                          <w:bdr w:val="none" w:sz="0" w:space="0" w:color="auto"/>
                        </w:rPr>
                        <w:t>organization</w:t>
                      </w:r>
                      <w:r w:rsidR="0078649B" w:rsidRPr="0078649B">
                        <w:rPr>
                          <w:rFonts w:ascii="Calibri" w:eastAsia="Times New Roman" w:hAnsi="Calibri" w:cs="Calibri"/>
                          <w:spacing w:val="-1"/>
                          <w:sz w:val="22"/>
                          <w:szCs w:val="22"/>
                          <w:bdr w:val="none" w:sz="0" w:space="0" w:color="auto"/>
                        </w:rPr>
                        <w:t xml:space="preserve"> would not </w:t>
                      </w:r>
                      <w:r w:rsidR="00ED2AA8">
                        <w:rPr>
                          <w:rFonts w:ascii="Calibri" w:eastAsia="Times New Roman" w:hAnsi="Calibri" w:cs="Calibri"/>
                          <w:spacing w:val="-1"/>
                          <w:sz w:val="22"/>
                          <w:szCs w:val="22"/>
                          <w:bdr w:val="none" w:sz="0" w:space="0" w:color="auto"/>
                        </w:rPr>
                        <w:t xml:space="preserve">have the opportunity to </w:t>
                      </w:r>
                      <w:r w:rsidR="00E2588C">
                        <w:rPr>
                          <w:rFonts w:ascii="Calibri" w:eastAsia="Times New Roman" w:hAnsi="Calibri" w:cs="Calibri"/>
                          <w:spacing w:val="-1"/>
                          <w:sz w:val="22"/>
                          <w:szCs w:val="22"/>
                          <w:bdr w:val="none" w:sz="0" w:space="0" w:color="auto"/>
                        </w:rPr>
                        <w:t xml:space="preserve">serve others in the name of Jesus Christ. </w:t>
                      </w:r>
                      <w:r w:rsidR="0078649B" w:rsidRPr="0078649B">
                        <w:rPr>
                          <w:rFonts w:ascii="Calibri" w:eastAsia="Times New Roman" w:hAnsi="Calibri" w:cs="Calibri"/>
                          <w:spacing w:val="-1"/>
                          <w:sz w:val="22"/>
                          <w:szCs w:val="22"/>
                          <w:bdr w:val="none" w:sz="0" w:space="0" w:color="auto"/>
                        </w:rPr>
                        <w:t xml:space="preserve">The impact you are making by donating to Expansion International is great, indeed. Thank you for </w:t>
                      </w:r>
                      <w:r w:rsidR="006927FB">
                        <w:rPr>
                          <w:rFonts w:ascii="Calibri" w:eastAsia="Times New Roman" w:hAnsi="Calibri" w:cs="Calibri"/>
                          <w:spacing w:val="-1"/>
                          <w:sz w:val="22"/>
                          <w:szCs w:val="22"/>
                          <w:bdr w:val="none" w:sz="0" w:space="0" w:color="auto"/>
                        </w:rPr>
                        <w:t>placing</w:t>
                      </w:r>
                      <w:r w:rsidR="0078649B" w:rsidRPr="0078649B">
                        <w:rPr>
                          <w:rFonts w:ascii="Calibri" w:eastAsia="Times New Roman" w:hAnsi="Calibri" w:cs="Calibri"/>
                          <w:spacing w:val="-1"/>
                          <w:sz w:val="22"/>
                          <w:szCs w:val="22"/>
                          <w:bdr w:val="none" w:sz="0" w:space="0" w:color="auto"/>
                        </w:rPr>
                        <w:t xml:space="preserve"> your trust in us.</w:t>
                      </w:r>
                      <w:r>
                        <w:rPr>
                          <w:rFonts w:ascii="Calibri" w:eastAsia="Times New Roman" w:hAnsi="Calibri" w:cs="Calibri"/>
                          <w:spacing w:val="-1"/>
                          <w:sz w:val="22"/>
                          <w:szCs w:val="22"/>
                          <w:bdr w:val="none" w:sz="0" w:space="0" w:color="auto"/>
                        </w:rPr>
                        <w:t xml:space="preserve"> </w:t>
                      </w:r>
                    </w:p>
                    <w:p w14:paraId="00176F8E" w14:textId="77777777" w:rsidR="00CC5729" w:rsidRDefault="00ED2AA8" w:rsidP="00ED2AA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Sincerely,</w:t>
                      </w:r>
                    </w:p>
                    <w:p w14:paraId="1E1F3E2E" w14:textId="77777777" w:rsidR="00ED2AA8" w:rsidRDefault="00ED2AA8" w:rsidP="00ED2AA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8B49935" wp14:editId="7366700D">
                            <wp:extent cx="1087747" cy="259998"/>
                            <wp:effectExtent l="0" t="0" r="0" b="698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y sig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7747" cy="2599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A128E7" w14:textId="77777777" w:rsidR="00ED2AA8" w:rsidRDefault="00ED2AA8" w:rsidP="00ED2AA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Lauren Phillips</w:t>
                      </w:r>
                    </w:p>
                    <w:p w14:paraId="54AB0440" w14:textId="6ED01B4C" w:rsidR="00CC5729" w:rsidRPr="00071103" w:rsidRDefault="00ED2AA8" w:rsidP="00ED2AA8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071103">
                        <w:rPr>
                          <w:rFonts w:ascii="Calibri" w:hAnsi="Calibri" w:cs="Calibri"/>
                          <w:sz w:val="18"/>
                          <w:szCs w:val="18"/>
                        </w:rPr>
                        <w:t>Operations Manager</w:t>
                      </w:r>
                    </w:p>
                    <w:p w14:paraId="40B423FA" w14:textId="3386BFE7" w:rsidR="00E2588C" w:rsidRPr="00071103" w:rsidRDefault="00E2588C" w:rsidP="00ED2AA8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071103">
                        <w:rPr>
                          <w:rFonts w:ascii="Calibri" w:hAnsi="Calibri" w:cs="Calibri"/>
                          <w:sz w:val="18"/>
                          <w:szCs w:val="18"/>
                        </w:rPr>
                        <w:t>lauren@expansioninternational.org</w:t>
                      </w:r>
                    </w:p>
                    <w:p w14:paraId="27E1B23F" w14:textId="77777777" w:rsidR="00E2588C" w:rsidRPr="0034085C" w:rsidRDefault="00E2588C" w:rsidP="00ED2AA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01C968E" w14:textId="77777777" w:rsidR="00CC5729" w:rsidRDefault="00CC5729" w:rsidP="00CC5729">
                      <w:pPr>
                        <w:pStyle w:val="Body"/>
                        <w:spacing w:line="276" w:lineRule="auto"/>
                        <w:jc w:val="center"/>
                        <w:rPr>
                          <w:rFonts w:ascii="Calibri" w:eastAsia="Times New Roman" w:hAnsi="Calibri" w:cs="Calibri"/>
                          <w:i/>
                          <w:color w:val="auto"/>
                          <w:bdr w:val="none" w:sz="0" w:space="0" w:color="auto" w:frame="1"/>
                        </w:rPr>
                      </w:pPr>
                      <w:r w:rsidRPr="00CC5729">
                        <w:rPr>
                          <w:rFonts w:ascii="Calibri" w:eastAsia="Times New Roman" w:hAnsi="Calibri" w:cs="Calibri"/>
                          <w:i/>
                          <w:color w:val="auto"/>
                          <w:bdr w:val="none" w:sz="0" w:space="0" w:color="auto" w:frame="1"/>
                        </w:rPr>
                        <w:t>One who is gracious to a poor man lends to the Lord,</w:t>
                      </w:r>
                      <w:r w:rsidR="00ED2AA8">
                        <w:rPr>
                          <w:rFonts w:ascii="Calibri" w:eastAsia="Times New Roman" w:hAnsi="Calibri" w:cs="Calibri"/>
                          <w:i/>
                          <w:color w:val="auto"/>
                          <w:bdr w:val="none" w:sz="0" w:space="0" w:color="auto" w:frame="1"/>
                        </w:rPr>
                        <w:t xml:space="preserve"> a</w:t>
                      </w:r>
                      <w:r w:rsidRPr="00CC5729">
                        <w:rPr>
                          <w:rFonts w:ascii="Calibri" w:eastAsia="Times New Roman" w:hAnsi="Calibri" w:cs="Calibri"/>
                          <w:i/>
                          <w:color w:val="auto"/>
                          <w:bdr w:val="none" w:sz="0" w:space="0" w:color="auto" w:frame="1"/>
                        </w:rPr>
                        <w:t>nd He will repay him for his good deed</w:t>
                      </w:r>
                      <w:r>
                        <w:rPr>
                          <w:rFonts w:ascii="Calibri" w:eastAsia="Times New Roman" w:hAnsi="Calibri" w:cs="Calibri"/>
                          <w:i/>
                          <w:color w:val="auto"/>
                          <w:bdr w:val="none" w:sz="0" w:space="0" w:color="auto" w:frame="1"/>
                        </w:rPr>
                        <w:t xml:space="preserve">. </w:t>
                      </w:r>
                    </w:p>
                    <w:p w14:paraId="23C8A43A" w14:textId="135CDF83" w:rsidR="00351E6F" w:rsidRDefault="00CC5729" w:rsidP="00ED2AA8">
                      <w:pPr>
                        <w:pStyle w:val="Body"/>
                        <w:jc w:val="center"/>
                        <w:rPr>
                          <w:rFonts w:ascii="Calibri" w:eastAsia="Times New Roman" w:hAnsi="Calibri" w:cs="Calibri"/>
                          <w:i/>
                          <w:color w:val="auto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071103">
                        <w:rPr>
                          <w:rFonts w:ascii="Calibri" w:eastAsia="Times New Roman" w:hAnsi="Calibri" w:cs="Calibri"/>
                          <w:i/>
                          <w:color w:val="auto"/>
                          <w:sz w:val="18"/>
                          <w:szCs w:val="18"/>
                          <w:bdr w:val="none" w:sz="0" w:space="0" w:color="auto" w:frame="1"/>
                        </w:rPr>
                        <w:t>Proverbs 19:17</w:t>
                      </w:r>
                    </w:p>
                    <w:p w14:paraId="6CF75A76" w14:textId="77777777" w:rsidR="001D1875" w:rsidRDefault="001D1875" w:rsidP="00ED2AA8">
                      <w:pPr>
                        <w:pStyle w:val="Body"/>
                        <w:jc w:val="center"/>
                        <w:rPr>
                          <w:rFonts w:ascii="Calibri" w:eastAsia="Times New Roman" w:hAnsi="Calibri" w:cs="Calibri"/>
                          <w:i/>
                          <w:color w:val="auto"/>
                          <w:sz w:val="18"/>
                          <w:szCs w:val="18"/>
                          <w:bdr w:val="none" w:sz="0" w:space="0" w:color="auto" w:frame="1"/>
                        </w:rPr>
                      </w:pPr>
                    </w:p>
                    <w:p w14:paraId="39EC996D" w14:textId="03DEBF48" w:rsidR="001D1875" w:rsidRPr="001D1875" w:rsidRDefault="001D1875" w:rsidP="00ED2AA8">
                      <w:pPr>
                        <w:pStyle w:val="Body"/>
                        <w:jc w:val="center"/>
                        <w:rPr>
                          <w:rFonts w:ascii="Calibri" w:eastAsia="Times New Roman" w:hAnsi="Calibri" w:cs="Calibri"/>
                          <w:iCs/>
                          <w:color w:val="auto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1D1875">
                        <w:rPr>
                          <w:rFonts w:ascii="Calibri" w:eastAsia="Times New Roman" w:hAnsi="Calibri" w:cs="Calibri"/>
                          <w:iCs/>
                          <w:color w:val="auto"/>
                          <w:sz w:val="18"/>
                          <w:szCs w:val="18"/>
                          <w:bdr w:val="none" w:sz="0" w:space="0" w:color="auto" w:frame="1"/>
                        </w:rPr>
                        <w:t>501 C 3 Organi</w:t>
                      </w:r>
                      <w:r>
                        <w:rPr>
                          <w:rFonts w:ascii="Calibri" w:eastAsia="Times New Roman" w:hAnsi="Calibri" w:cs="Calibri"/>
                          <w:iCs/>
                          <w:color w:val="auto"/>
                          <w:sz w:val="18"/>
                          <w:szCs w:val="18"/>
                          <w:bdr w:val="none" w:sz="0" w:space="0" w:color="auto" w:frame="1"/>
                        </w:rPr>
                        <w:t>za</w:t>
                      </w:r>
                      <w:r w:rsidRPr="001D1875">
                        <w:rPr>
                          <w:rFonts w:ascii="Calibri" w:eastAsia="Times New Roman" w:hAnsi="Calibri" w:cs="Calibri"/>
                          <w:iCs/>
                          <w:color w:val="auto"/>
                          <w:sz w:val="18"/>
                          <w:szCs w:val="18"/>
                          <w:bdr w:val="none" w:sz="0" w:space="0" w:color="auto" w:frame="1"/>
                        </w:rPr>
                        <w:t xml:space="preserve">tion </w:t>
                      </w:r>
                      <w:r>
                        <w:rPr>
                          <w:rFonts w:ascii="Calibri" w:eastAsia="Times New Roman" w:hAnsi="Calibri" w:cs="Calibri"/>
                          <w:iCs/>
                          <w:color w:val="auto"/>
                          <w:sz w:val="18"/>
                          <w:szCs w:val="18"/>
                          <w:bdr w:val="none" w:sz="0" w:space="0" w:color="auto" w:frame="1"/>
                        </w:rPr>
                        <w:t xml:space="preserve">Tax ID # </w:t>
                      </w:r>
                      <w:r w:rsidRPr="001D1875">
                        <w:rPr>
                          <w:rFonts w:ascii="Calibri" w:eastAsia="Times New Roman" w:hAnsi="Calibri" w:cs="Calibri"/>
                          <w:iCs/>
                          <w:color w:val="auto"/>
                          <w:sz w:val="18"/>
                          <w:szCs w:val="18"/>
                          <w:bdr w:val="none" w:sz="0" w:space="0" w:color="auto" w:frame="1"/>
                        </w:rPr>
                        <w:t>26</w:t>
                      </w:r>
                      <w:r>
                        <w:rPr>
                          <w:rFonts w:ascii="Calibri" w:eastAsia="Times New Roman" w:hAnsi="Calibri" w:cs="Calibri"/>
                          <w:iCs/>
                          <w:color w:val="auto"/>
                          <w:sz w:val="18"/>
                          <w:szCs w:val="18"/>
                          <w:bdr w:val="none" w:sz="0" w:space="0" w:color="auto" w:frame="1"/>
                        </w:rPr>
                        <w:t>-</w:t>
                      </w:r>
                      <w:r w:rsidRPr="001D1875">
                        <w:rPr>
                          <w:rFonts w:ascii="Calibri" w:eastAsia="Times New Roman" w:hAnsi="Calibri" w:cs="Calibri"/>
                          <w:iCs/>
                          <w:color w:val="auto"/>
                          <w:sz w:val="18"/>
                          <w:szCs w:val="18"/>
                          <w:bdr w:val="none" w:sz="0" w:space="0" w:color="auto" w:frame="1"/>
                        </w:rPr>
                        <w:t>3487856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E13EAE">
        <w:rPr>
          <w:rFonts w:ascii="Times" w:hAnsi="Times"/>
          <w:sz w:val="24"/>
          <w:szCs w:val="24"/>
        </w:rPr>
        <w:t xml:space="preserve"> </w:t>
      </w:r>
      <w:r w:rsidR="009B7357">
        <w:rPr>
          <w:rFonts w:ascii="Times" w:hAnsi="Times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58BC0DDF" wp14:editId="416D13A8">
                <wp:simplePos x="0" y="0"/>
                <wp:positionH relativeFrom="margin">
                  <wp:posOffset>-338455</wp:posOffset>
                </wp:positionH>
                <wp:positionV relativeFrom="page">
                  <wp:posOffset>9360535</wp:posOffset>
                </wp:positionV>
                <wp:extent cx="6642100" cy="44831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4483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6D23C2" w14:textId="77777777" w:rsidR="00743907" w:rsidRPr="00743907" w:rsidRDefault="003D52D8" w:rsidP="009B7357">
                            <w:pPr>
                              <w:pStyle w:val="Body"/>
                              <w:spacing w:line="360" w:lineRule="auto"/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Transforming Communities Through The Love of Jesus Christ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C0DDF" id="_x0000_s1028" type="#_x0000_t202" style="position:absolute;margin-left:-26.65pt;margin-top:737.05pt;width:523pt;height:35.3pt;z-index:25166848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" filled="f" stroked="f" strokeweight="1pt">
                <v:stroke miterlimit="4"/>
                <v:textbox inset="4pt,4pt,4pt,4pt">
                  <w:txbxContent>
                    <w:p w14:paraId="346D23C2" w14:textId="77777777" w:rsidR="00743907" w:rsidRPr="00743907" w:rsidRDefault="003D52D8" w:rsidP="009B7357">
                      <w:pPr>
                        <w:pStyle w:val="Body"/>
                        <w:spacing w:line="360" w:lineRule="auto"/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Transforming Communities Through The Love of Jesus Christ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9B7357">
        <w:rPr>
          <w:rFonts w:ascii="Times" w:hAnsi="Times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1097E03D" wp14:editId="2D822D39">
                <wp:simplePos x="0" y="0"/>
                <wp:positionH relativeFrom="margin">
                  <wp:posOffset>-416560</wp:posOffset>
                </wp:positionH>
                <wp:positionV relativeFrom="page">
                  <wp:posOffset>9265285</wp:posOffset>
                </wp:positionV>
                <wp:extent cx="6774102" cy="0"/>
                <wp:effectExtent l="0" t="0" r="0" b="0"/>
                <wp:wrapTopAndBottom distT="152400" distB="152400"/>
                <wp:docPr id="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02" cy="0"/>
                        </a:xfrm>
                        <a:prstGeom prst="line">
                          <a:avLst/>
                        </a:prstGeom>
                        <a:noFill/>
                        <a:ln w="889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299A0" id="officeArt object" o:spid="_x0000_s1026" style="position:absolute;z-index:25167052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" from="-32.8pt,729.55pt" to="500.6pt,7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" strokecolor="#00a2ff [3204]" strokeweight="7pt">
                <v:stroke miterlimit="4" joinstyle="miter"/>
                <w10:wrap type="topAndBottom" anchorx="margin" anchory="page"/>
              </v:line>
            </w:pict>
          </mc:Fallback>
        </mc:AlternateContent>
      </w:r>
    </w:p>
    <w:sectPr w:rsidR="002148F5" w:rsidRPr="00B45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870C" w14:textId="77777777" w:rsidR="00F30439" w:rsidRDefault="00F30439">
      <w:r>
        <w:separator/>
      </w:r>
    </w:p>
  </w:endnote>
  <w:endnote w:type="continuationSeparator" w:id="0">
    <w:p w14:paraId="46BAA209" w14:textId="77777777" w:rsidR="00F30439" w:rsidRDefault="00F3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A0000067" w:usb1="500079DB" w:usb2="0000001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Heavy">
    <w:altName w:val="Trebuchet MS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8597" w14:textId="77777777" w:rsidR="00743907" w:rsidRDefault="00743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5206" w14:textId="77777777" w:rsidR="002148F5" w:rsidRDefault="002148F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9A7" w14:textId="77777777" w:rsidR="00743907" w:rsidRDefault="00743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12EA" w14:textId="77777777" w:rsidR="00F30439" w:rsidRDefault="00F30439">
      <w:r>
        <w:separator/>
      </w:r>
    </w:p>
  </w:footnote>
  <w:footnote w:type="continuationSeparator" w:id="0">
    <w:p w14:paraId="792F7D9B" w14:textId="77777777" w:rsidR="00F30439" w:rsidRDefault="00F30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C1A5" w14:textId="77777777" w:rsidR="00743907" w:rsidRDefault="00743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7F2F" w14:textId="77777777" w:rsidR="002148F5" w:rsidRDefault="002148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25B6" w14:textId="77777777" w:rsidR="00743907" w:rsidRDefault="007439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F5"/>
    <w:rsid w:val="00037C30"/>
    <w:rsid w:val="00056A36"/>
    <w:rsid w:val="00071103"/>
    <w:rsid w:val="000E788A"/>
    <w:rsid w:val="0010436E"/>
    <w:rsid w:val="00191711"/>
    <w:rsid w:val="0019501A"/>
    <w:rsid w:val="001D1875"/>
    <w:rsid w:val="001D556E"/>
    <w:rsid w:val="002148F5"/>
    <w:rsid w:val="00263A9A"/>
    <w:rsid w:val="0028124C"/>
    <w:rsid w:val="002F0F24"/>
    <w:rsid w:val="003249E8"/>
    <w:rsid w:val="0034085C"/>
    <w:rsid w:val="00351E6F"/>
    <w:rsid w:val="003D52D8"/>
    <w:rsid w:val="003F1ECD"/>
    <w:rsid w:val="00420DE2"/>
    <w:rsid w:val="00492F04"/>
    <w:rsid w:val="0051124D"/>
    <w:rsid w:val="005F5737"/>
    <w:rsid w:val="00652583"/>
    <w:rsid w:val="006927FB"/>
    <w:rsid w:val="006D3B2A"/>
    <w:rsid w:val="00743907"/>
    <w:rsid w:val="007832D5"/>
    <w:rsid w:val="0078649B"/>
    <w:rsid w:val="0088140A"/>
    <w:rsid w:val="008A1571"/>
    <w:rsid w:val="00916094"/>
    <w:rsid w:val="009B7357"/>
    <w:rsid w:val="009F37A2"/>
    <w:rsid w:val="00A60C68"/>
    <w:rsid w:val="00A64D13"/>
    <w:rsid w:val="00A75389"/>
    <w:rsid w:val="00AA4D5C"/>
    <w:rsid w:val="00B4583B"/>
    <w:rsid w:val="00C46B14"/>
    <w:rsid w:val="00C65B99"/>
    <w:rsid w:val="00C70EAB"/>
    <w:rsid w:val="00C94149"/>
    <w:rsid w:val="00CC5729"/>
    <w:rsid w:val="00D10F09"/>
    <w:rsid w:val="00D82068"/>
    <w:rsid w:val="00E10D15"/>
    <w:rsid w:val="00E13EAE"/>
    <w:rsid w:val="00E2588C"/>
    <w:rsid w:val="00E67E11"/>
    <w:rsid w:val="00ED2AA8"/>
    <w:rsid w:val="00F027DB"/>
    <w:rsid w:val="00F2462D"/>
    <w:rsid w:val="00F3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5D280"/>
  <w15:docId w15:val="{716E9865-A81B-724D-A012-C9DF3341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88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  <w:outlineLvl w:val="0"/>
    </w:pPr>
    <w:rPr>
      <w:rFonts w:asciiTheme="minorHAnsi" w:eastAsiaTheme="minorHAnsi" w:hAnsiTheme="minorHAnsi" w:cstheme="minorHAnsi"/>
      <w:b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85C"/>
    <w:pPr>
      <w:keepNext/>
      <w:jc w:val="center"/>
      <w:outlineLvl w:val="1"/>
    </w:pPr>
    <w:rPr>
      <w:rFonts w:ascii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3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9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90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90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43907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9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E788A"/>
    <w:rPr>
      <w:rFonts w:asciiTheme="minorHAnsi" w:eastAsiaTheme="minorHAnsi" w:hAnsiTheme="minorHAnsi" w:cstheme="minorHAnsi"/>
      <w:b/>
      <w:sz w:val="24"/>
      <w:szCs w:val="24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0E78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Theme="minorHAnsi" w:eastAsiaTheme="minorHAnsi" w:hAnsiTheme="minorHAnsi" w:cstheme="minorHAnsi"/>
      <w:b/>
      <w:sz w:val="32"/>
      <w:szCs w:val="3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0E788A"/>
    <w:rPr>
      <w:rFonts w:asciiTheme="minorHAnsi" w:eastAsiaTheme="minorHAnsi" w:hAnsiTheme="minorHAnsi" w:cstheme="minorHAnsi"/>
      <w:b/>
      <w:sz w:val="32"/>
      <w:szCs w:val="32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0E788A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E788A"/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34085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4085C"/>
    <w:rPr>
      <w:rFonts w:ascii="Calibri" w:hAnsi="Calibri" w:cs="Calibri"/>
      <w:b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3408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Calibri" w:eastAsia="Times New Roman" w:hAnsi="Calibri" w:cs="Calibri"/>
      <w:spacing w:val="-1"/>
      <w:sz w:val="22"/>
      <w:szCs w:val="22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34085C"/>
    <w:rPr>
      <w:rFonts w:ascii="Calibri" w:eastAsia="Times New Roman" w:hAnsi="Calibri" w:cs="Calibri"/>
      <w:spacing w:val="-1"/>
      <w:sz w:val="22"/>
      <w:szCs w:val="22"/>
      <w:bdr w:val="none" w:sz="0" w:space="0" w:color="auto"/>
    </w:rPr>
  </w:style>
  <w:style w:type="paragraph" w:styleId="BodyText3">
    <w:name w:val="Body Text 3"/>
    <w:basedOn w:val="Normal"/>
    <w:link w:val="BodyText3Char"/>
    <w:uiPriority w:val="99"/>
    <w:unhideWhenUsed/>
    <w:rsid w:val="00E67E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Calibri" w:eastAsia="Times New Roman" w:hAnsi="Calibri" w:cs="Calibri"/>
      <w:i/>
      <w:iCs/>
      <w:sz w:val="16"/>
      <w:szCs w:val="16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uiPriority w:val="99"/>
    <w:rsid w:val="00E67E11"/>
    <w:rPr>
      <w:rFonts w:ascii="Calibri" w:eastAsia="Times New Roman" w:hAnsi="Calibri" w:cs="Calibri"/>
      <w:i/>
      <w:iCs/>
      <w:sz w:val="16"/>
      <w:szCs w:val="16"/>
      <w:bdr w:val="none" w:sz="0" w:space="0" w:color="auto"/>
    </w:rPr>
  </w:style>
  <w:style w:type="paragraph" w:customStyle="1" w:styleId="gmail-msobodytext2">
    <w:name w:val="gmail-msobodytext2"/>
    <w:basedOn w:val="Normal"/>
    <w:rsid w:val="007864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492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</dc:creator>
  <cp:lastModifiedBy>Expansion International</cp:lastModifiedBy>
  <cp:revision>3</cp:revision>
  <cp:lastPrinted>2019-12-06T20:31:00Z</cp:lastPrinted>
  <dcterms:created xsi:type="dcterms:W3CDTF">2021-10-26T22:14:00Z</dcterms:created>
  <dcterms:modified xsi:type="dcterms:W3CDTF">2021-11-11T19:06:00Z</dcterms:modified>
</cp:coreProperties>
</file>